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29D0" w14:textId="5090CB44" w:rsidR="00011F1F" w:rsidRPr="006B3782" w:rsidRDefault="00000000">
      <w:pPr>
        <w:pStyle w:val="Title"/>
        <w:rPr>
          <w:rFonts w:eastAsiaTheme="minorEastAsia" w:hint="eastAsia"/>
          <w:lang w:eastAsia="ko-KR"/>
        </w:rPr>
      </w:pPr>
      <w:r w:rsidRPr="00EC1CD8">
        <w:t>AIBD</w:t>
      </w:r>
      <w:r w:rsidRPr="00EC1CD8">
        <w:rPr>
          <w:spacing w:val="-9"/>
        </w:rPr>
        <w:t xml:space="preserve"> </w:t>
      </w:r>
      <w:r w:rsidRPr="00EC1CD8">
        <w:t>International</w:t>
      </w:r>
      <w:r w:rsidRPr="00EC1CD8">
        <w:rPr>
          <w:spacing w:val="-6"/>
        </w:rPr>
        <w:t xml:space="preserve"> </w:t>
      </w:r>
      <w:r w:rsidRPr="00EC1CD8">
        <w:t>Awards</w:t>
      </w:r>
      <w:r w:rsidRPr="00EC1CD8">
        <w:rPr>
          <w:spacing w:val="-11"/>
        </w:rPr>
        <w:t xml:space="preserve"> </w:t>
      </w:r>
      <w:r w:rsidR="00EC1CD8" w:rsidRPr="00EC1CD8">
        <w:t>202</w:t>
      </w:r>
      <w:r w:rsidR="006B3782">
        <w:rPr>
          <w:rFonts w:eastAsiaTheme="minorEastAsia" w:hint="eastAsia"/>
          <w:lang w:eastAsia="ko-KR"/>
        </w:rPr>
        <w:t>6</w:t>
      </w:r>
    </w:p>
    <w:p w14:paraId="1816E1F0" w14:textId="77777777" w:rsidR="00011F1F" w:rsidRPr="00EC1CD8" w:rsidRDefault="00000000">
      <w:pPr>
        <w:pStyle w:val="BodyText"/>
        <w:ind w:left="4075"/>
        <w:rPr>
          <w:sz w:val="20"/>
        </w:rPr>
      </w:pPr>
      <w:r w:rsidRPr="00EC1CD8">
        <w:rPr>
          <w:noProof/>
          <w:sz w:val="20"/>
        </w:rPr>
        <w:drawing>
          <wp:inline distT="0" distB="0" distL="0" distR="0" wp14:anchorId="703EE336" wp14:editId="379F8741">
            <wp:extent cx="798581" cy="795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81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71B4" w14:textId="375145C4" w:rsidR="00011F1F" w:rsidRPr="00EC1CD8" w:rsidRDefault="00000000">
      <w:pPr>
        <w:pStyle w:val="Heading1"/>
        <w:spacing w:before="263"/>
        <w:ind w:left="1945" w:right="2783" w:firstLine="0"/>
        <w:jc w:val="center"/>
      </w:pPr>
      <w:r w:rsidRPr="00EC1CD8">
        <w:t>CRITERIA</w:t>
      </w:r>
      <w:r w:rsidRPr="00EC1CD8">
        <w:rPr>
          <w:spacing w:val="-4"/>
        </w:rPr>
        <w:t xml:space="preserve"> </w:t>
      </w:r>
      <w:r w:rsidRPr="00EC1CD8">
        <w:t>AND</w:t>
      </w:r>
      <w:r w:rsidRPr="00EC1CD8">
        <w:rPr>
          <w:spacing w:val="-9"/>
        </w:rPr>
        <w:t xml:space="preserve"> </w:t>
      </w:r>
      <w:r w:rsidRPr="006B3782">
        <w:t>REG</w:t>
      </w:r>
      <w:r w:rsidR="006B3782">
        <w:rPr>
          <w:rFonts w:eastAsiaTheme="minorEastAsia" w:hint="eastAsia"/>
          <w:lang w:eastAsia="ko-KR"/>
        </w:rPr>
        <w:t xml:space="preserve">ULATIONS </w:t>
      </w:r>
    </w:p>
    <w:p w14:paraId="7AB997E3" w14:textId="56FF1AC8" w:rsidR="006B3782" w:rsidRPr="006B3782" w:rsidRDefault="006B3782" w:rsidP="006B3782">
      <w:pPr>
        <w:tabs>
          <w:tab w:val="left" w:pos="497"/>
        </w:tabs>
        <w:ind w:right="1056"/>
        <w:rPr>
          <w:rFonts w:eastAsiaTheme="minorEastAsia" w:hint="eastAsia"/>
          <w:b/>
          <w:bCs/>
          <w:lang w:val="en-MY" w:eastAsia="ko-KR"/>
        </w:rPr>
      </w:pPr>
    </w:p>
    <w:p w14:paraId="007E0401" w14:textId="77777777" w:rsidR="006B3782" w:rsidRPr="006B3782" w:rsidRDefault="006B3782" w:rsidP="006B3782">
      <w:pPr>
        <w:tabs>
          <w:tab w:val="left" w:pos="497"/>
        </w:tabs>
        <w:spacing w:line="360" w:lineRule="auto"/>
        <w:ind w:right="1056"/>
        <w:rPr>
          <w:rFonts w:eastAsiaTheme="minorEastAsia" w:hint="eastAsia"/>
          <w:lang w:val="en-MY" w:eastAsia="ko-KR"/>
        </w:rPr>
      </w:pPr>
    </w:p>
    <w:p w14:paraId="2C4354BC" w14:textId="0D9AC83C" w:rsidR="006B3782" w:rsidRPr="006B3782" w:rsidRDefault="00AB386D" w:rsidP="006B3782">
      <w:pPr>
        <w:tabs>
          <w:tab w:val="left" w:pos="497"/>
        </w:tabs>
        <w:spacing w:line="360" w:lineRule="auto"/>
        <w:ind w:right="1056"/>
        <w:rPr>
          <w:b/>
          <w:bCs/>
          <w:lang w:val="en-MY"/>
        </w:rPr>
      </w:pPr>
      <w:r>
        <w:rPr>
          <w:rFonts w:eastAsiaTheme="minorEastAsia" w:hint="eastAsia"/>
          <w:b/>
          <w:bCs/>
          <w:lang w:val="en-MY" w:eastAsia="ko-KR"/>
        </w:rPr>
        <w:t>1</w:t>
      </w:r>
      <w:r w:rsidR="006B3782" w:rsidRPr="006B3782">
        <w:rPr>
          <w:b/>
          <w:bCs/>
          <w:lang w:val="en-MY"/>
        </w:rPr>
        <w:t>. JUDGING CRITERIA</w:t>
      </w:r>
    </w:p>
    <w:p w14:paraId="2E1685DE" w14:textId="2B4428DA" w:rsidR="006B3782" w:rsidRPr="006B3782" w:rsidRDefault="006B3782" w:rsidP="006B3782">
      <w:p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lang w:val="en-MY"/>
        </w:rPr>
        <w:t>All entries will be judged according to the following criteria:</w:t>
      </w:r>
    </w:p>
    <w:p w14:paraId="311A59C2" w14:textId="7BAE11BF" w:rsidR="006B3782" w:rsidRPr="006B3782" w:rsidRDefault="006B3782" w:rsidP="006B3782">
      <w:pPr>
        <w:numPr>
          <w:ilvl w:val="0"/>
          <w:numId w:val="19"/>
        </w:num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b/>
          <w:bCs/>
          <w:lang w:val="en-MY"/>
        </w:rPr>
        <w:t>Freshness of Problem Definition</w:t>
      </w:r>
      <w:r>
        <w:rPr>
          <w:rFonts w:eastAsiaTheme="minorEastAsia" w:hint="eastAsia"/>
          <w:b/>
          <w:bCs/>
          <w:lang w:val="en-MY" w:eastAsia="ko-KR"/>
        </w:rPr>
        <w:t xml:space="preserve">: </w:t>
      </w:r>
      <w:r w:rsidRPr="006B3782">
        <w:rPr>
          <w:lang w:val="en-MY"/>
        </w:rPr>
        <w:t>Originality and insightfulness in addressing the chosen strategic theme.</w:t>
      </w:r>
    </w:p>
    <w:p w14:paraId="5AF24596" w14:textId="35F6B471" w:rsidR="006B3782" w:rsidRPr="006B3782" w:rsidRDefault="006B3782" w:rsidP="006B3782">
      <w:pPr>
        <w:numPr>
          <w:ilvl w:val="0"/>
          <w:numId w:val="19"/>
        </w:num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b/>
          <w:bCs/>
          <w:lang w:val="en-MY"/>
        </w:rPr>
        <w:t>Narrative Excellence &amp; Engagement:</w:t>
      </w:r>
      <w:r w:rsidRPr="006B3782">
        <w:rPr>
          <w:lang w:val="en-MY"/>
        </w:rPr>
        <w:t xml:space="preserve"> Quality of storytelling, structure, and audience engagement.</w:t>
      </w:r>
    </w:p>
    <w:p w14:paraId="1B646ABB" w14:textId="0D383308" w:rsidR="006B3782" w:rsidRPr="006B3782" w:rsidRDefault="006B3782" w:rsidP="006B3782">
      <w:pPr>
        <w:numPr>
          <w:ilvl w:val="0"/>
          <w:numId w:val="19"/>
        </w:num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b/>
          <w:bCs/>
          <w:lang w:val="en-MY"/>
        </w:rPr>
        <w:t>Technical Excellence:</w:t>
      </w:r>
      <w:r w:rsidRPr="006B3782">
        <w:rPr>
          <w:lang w:val="en-MY"/>
        </w:rPr>
        <w:t xml:space="preserve"> Professional quality of audio/visual elements and editing.</w:t>
      </w:r>
    </w:p>
    <w:p w14:paraId="6B667685" w14:textId="77777777" w:rsidR="006B3782" w:rsidRPr="006B3782" w:rsidRDefault="006B3782" w:rsidP="006B3782">
      <w:pPr>
        <w:tabs>
          <w:tab w:val="left" w:pos="497"/>
        </w:tabs>
        <w:spacing w:line="360" w:lineRule="auto"/>
        <w:ind w:left="720" w:right="1056"/>
        <w:rPr>
          <w:lang w:val="en-MY"/>
        </w:rPr>
      </w:pPr>
    </w:p>
    <w:p w14:paraId="765F363C" w14:textId="598FA005" w:rsidR="006B3782" w:rsidRPr="006B3782" w:rsidRDefault="00AB386D" w:rsidP="006B3782">
      <w:pPr>
        <w:tabs>
          <w:tab w:val="left" w:pos="497"/>
        </w:tabs>
        <w:spacing w:line="360" w:lineRule="auto"/>
        <w:ind w:right="1056"/>
        <w:rPr>
          <w:b/>
          <w:bCs/>
          <w:lang w:val="en-MY"/>
        </w:rPr>
      </w:pPr>
      <w:r>
        <w:rPr>
          <w:rFonts w:eastAsiaTheme="minorEastAsia" w:hint="eastAsia"/>
          <w:b/>
          <w:bCs/>
          <w:lang w:val="en-MY" w:eastAsia="ko-KR"/>
        </w:rPr>
        <w:t>2</w:t>
      </w:r>
      <w:r w:rsidR="006B3782" w:rsidRPr="006B3782">
        <w:rPr>
          <w:b/>
          <w:bCs/>
          <w:lang w:val="en-MY"/>
        </w:rPr>
        <w:t>. SHORTLISTED ENTRIES</w:t>
      </w:r>
    </w:p>
    <w:p w14:paraId="3DB0A5BE" w14:textId="77777777" w:rsidR="006B3782" w:rsidRPr="006B3782" w:rsidRDefault="006B3782" w:rsidP="006B3782">
      <w:pPr>
        <w:tabs>
          <w:tab w:val="left" w:pos="497"/>
        </w:tabs>
        <w:spacing w:line="360" w:lineRule="auto"/>
        <w:ind w:right="1056"/>
        <w:rPr>
          <w:rFonts w:eastAsiaTheme="minorEastAsia"/>
          <w:lang w:val="en-MY" w:eastAsia="ko-KR"/>
        </w:rPr>
      </w:pPr>
      <w:r w:rsidRPr="006B3782">
        <w:rPr>
          <w:lang w:val="en-MY"/>
        </w:rPr>
        <w:t>The judging panel will shortlist entries for each category. The organisation of finalists for each category will be published on the AIBD website prior to the summit.</w:t>
      </w:r>
    </w:p>
    <w:p w14:paraId="5B41048B" w14:textId="77777777" w:rsidR="006B3782" w:rsidRPr="006B3782" w:rsidRDefault="006B3782" w:rsidP="006B3782">
      <w:pPr>
        <w:tabs>
          <w:tab w:val="left" w:pos="497"/>
        </w:tabs>
        <w:spacing w:line="360" w:lineRule="auto"/>
        <w:ind w:right="1056"/>
        <w:rPr>
          <w:rFonts w:eastAsiaTheme="minorEastAsia" w:hint="eastAsia"/>
          <w:lang w:val="en-MY" w:eastAsia="ko-KR"/>
        </w:rPr>
      </w:pPr>
    </w:p>
    <w:p w14:paraId="3CD32CEF" w14:textId="3AB8C690" w:rsidR="006B3782" w:rsidRPr="006B3782" w:rsidRDefault="00045850" w:rsidP="006B3782">
      <w:pPr>
        <w:tabs>
          <w:tab w:val="left" w:pos="497"/>
        </w:tabs>
        <w:spacing w:line="360" w:lineRule="auto"/>
        <w:ind w:right="1056"/>
        <w:rPr>
          <w:b/>
          <w:bCs/>
          <w:lang w:val="en-MY"/>
        </w:rPr>
      </w:pPr>
      <w:r>
        <w:rPr>
          <w:rFonts w:eastAsiaTheme="minorEastAsia" w:hint="eastAsia"/>
          <w:b/>
          <w:bCs/>
          <w:lang w:val="en-MY" w:eastAsia="ko-KR"/>
        </w:rPr>
        <w:t>3</w:t>
      </w:r>
      <w:r w:rsidR="006B3782" w:rsidRPr="006B3782">
        <w:rPr>
          <w:b/>
          <w:bCs/>
          <w:lang w:val="en-MY"/>
        </w:rPr>
        <w:t>. MANDATORY DIGITAL SUBMISSION &amp; ACCESS RIGHTS</w:t>
      </w:r>
    </w:p>
    <w:p w14:paraId="0C6FAE89" w14:textId="77777777" w:rsidR="006B3782" w:rsidRPr="006B3782" w:rsidRDefault="006B3782" w:rsidP="006B3782">
      <w:pPr>
        <w:numPr>
          <w:ilvl w:val="0"/>
          <w:numId w:val="20"/>
        </w:num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b/>
          <w:bCs/>
          <w:lang w:val="en-MY"/>
        </w:rPr>
        <w:t>Digital Only:</w:t>
      </w:r>
      <w:r w:rsidRPr="006B3782">
        <w:rPr>
          <w:lang w:val="en-MY"/>
        </w:rPr>
        <w:t xml:space="preserve"> To ensure efficiency and sustainability, AIBD will </w:t>
      </w:r>
      <w:r w:rsidRPr="006B3782">
        <w:rPr>
          <w:b/>
          <w:bCs/>
          <w:lang w:val="en-MY"/>
        </w:rPr>
        <w:t>only accept digital submissions</w:t>
      </w:r>
      <w:r w:rsidRPr="006B3782">
        <w:rPr>
          <w:lang w:val="en-MY"/>
        </w:rPr>
        <w:t>. Physical shipping (CDs, DVDs, or USBs) is no longer accepted.</w:t>
      </w:r>
    </w:p>
    <w:p w14:paraId="33876BDA" w14:textId="77777777" w:rsidR="006B3782" w:rsidRPr="006B3782" w:rsidRDefault="006B3782" w:rsidP="006B3782">
      <w:pPr>
        <w:numPr>
          <w:ilvl w:val="0"/>
          <w:numId w:val="20"/>
        </w:num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b/>
          <w:bCs/>
          <w:lang w:val="en-MY"/>
        </w:rPr>
        <w:t>Submission Method:</w:t>
      </w:r>
      <w:r w:rsidRPr="006B3782">
        <w:rPr>
          <w:lang w:val="en-MY"/>
        </w:rPr>
        <w:t xml:space="preserve"> Please provide a stable online file-sharing link (e.g., Google Drive, WeTransfer, Dropbox) containing the entry form and media files.</w:t>
      </w:r>
    </w:p>
    <w:p w14:paraId="6D4158DE" w14:textId="77777777" w:rsidR="006B3782" w:rsidRPr="006B3782" w:rsidRDefault="006B3782" w:rsidP="006B3782">
      <w:pPr>
        <w:numPr>
          <w:ilvl w:val="0"/>
          <w:numId w:val="20"/>
        </w:num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b/>
          <w:bCs/>
          <w:lang w:val="en-MY"/>
        </w:rPr>
        <w:t>Access Rights (CRITICAL):</w:t>
      </w:r>
      <w:r w:rsidRPr="006B3782">
        <w:rPr>
          <w:lang w:val="en-MY"/>
        </w:rPr>
        <w:t xml:space="preserve"> When sharing links via cloud services (especially Google Drive), you </w:t>
      </w:r>
      <w:r w:rsidRPr="006B3782">
        <w:rPr>
          <w:b/>
          <w:bCs/>
          <w:lang w:val="en-MY"/>
        </w:rPr>
        <w:t>MUST</w:t>
      </w:r>
      <w:r w:rsidRPr="006B3782">
        <w:rPr>
          <w:lang w:val="en-MY"/>
        </w:rPr>
        <w:t xml:space="preserve"> ensure the sharing setting is set to </w:t>
      </w:r>
      <w:r w:rsidRPr="006B3782">
        <w:rPr>
          <w:b/>
          <w:bCs/>
          <w:lang w:val="en-MY"/>
        </w:rPr>
        <w:t>"Anyone with the link can view/access."</w:t>
      </w:r>
    </w:p>
    <w:p w14:paraId="7EFB3235" w14:textId="77777777" w:rsidR="006B3782" w:rsidRPr="006B3782" w:rsidRDefault="006B3782" w:rsidP="006B3782">
      <w:pPr>
        <w:numPr>
          <w:ilvl w:val="0"/>
          <w:numId w:val="20"/>
        </w:num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b/>
          <w:bCs/>
          <w:lang w:val="en-MY"/>
        </w:rPr>
        <w:t>Technical Liability:</w:t>
      </w:r>
      <w:r w:rsidRPr="006B3782">
        <w:rPr>
          <w:lang w:val="en-MY"/>
        </w:rPr>
        <w:t xml:space="preserve"> AIBD shall not be held responsible for files that cannot be accessed due to permission restrictions or corrupted formats. </w:t>
      </w:r>
      <w:r w:rsidRPr="006B3782">
        <w:rPr>
          <w:b/>
          <w:bCs/>
          <w:lang w:val="en-MY"/>
        </w:rPr>
        <w:t>If the judging panel is unable to play the video or audio file for any reason, the entry will be disqualified from the process without further notice.</w:t>
      </w:r>
    </w:p>
    <w:p w14:paraId="05C21B4F" w14:textId="77777777" w:rsidR="006B3782" w:rsidRPr="006B3782" w:rsidRDefault="006B3782" w:rsidP="006B3782">
      <w:pPr>
        <w:numPr>
          <w:ilvl w:val="0"/>
          <w:numId w:val="20"/>
        </w:num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b/>
          <w:bCs/>
          <w:lang w:val="en-MY"/>
        </w:rPr>
        <w:lastRenderedPageBreak/>
        <w:t>Submission Addresses:</w:t>
      </w:r>
      <w:r w:rsidRPr="006B3782">
        <w:rPr>
          <w:lang w:val="en-MY"/>
        </w:rPr>
        <w:t xml:space="preserve"> Entries must be sent to </w:t>
      </w:r>
      <w:r w:rsidRPr="006B3782">
        <w:rPr>
          <w:b/>
          <w:bCs/>
          <w:lang w:val="en-MY"/>
        </w:rPr>
        <w:t>BOTH</w:t>
      </w:r>
      <w:r w:rsidRPr="006B3782">
        <w:rPr>
          <w:lang w:val="en-MY"/>
        </w:rPr>
        <w:t xml:space="preserve"> of the following email addresses:</w:t>
      </w:r>
    </w:p>
    <w:p w14:paraId="029E6983" w14:textId="77777777" w:rsidR="006B3782" w:rsidRPr="006B3782" w:rsidRDefault="006B3782" w:rsidP="006B3782">
      <w:pPr>
        <w:numPr>
          <w:ilvl w:val="1"/>
          <w:numId w:val="20"/>
        </w:num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b/>
          <w:bCs/>
          <w:lang w:val="en-MY"/>
        </w:rPr>
        <w:t>jongwon@aibd.org.my</w:t>
      </w:r>
    </w:p>
    <w:p w14:paraId="124288D4" w14:textId="77777777" w:rsidR="006B3782" w:rsidRPr="006B3782" w:rsidRDefault="006B3782" w:rsidP="006B3782">
      <w:pPr>
        <w:numPr>
          <w:ilvl w:val="1"/>
          <w:numId w:val="20"/>
        </w:num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b/>
          <w:bCs/>
          <w:lang w:val="en-MY"/>
        </w:rPr>
        <w:t>viknaace@aibd.org.my</w:t>
      </w:r>
    </w:p>
    <w:p w14:paraId="1D87F660" w14:textId="77777777" w:rsidR="006B3782" w:rsidRPr="006B3782" w:rsidRDefault="006B3782" w:rsidP="006B3782">
      <w:pPr>
        <w:numPr>
          <w:ilvl w:val="0"/>
          <w:numId w:val="20"/>
        </w:num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b/>
          <w:bCs/>
          <w:lang w:val="en-MY"/>
        </w:rPr>
        <w:t>Deadline:</w:t>
      </w:r>
      <w:r w:rsidRPr="006B3782">
        <w:rPr>
          <w:lang w:val="en-MY"/>
        </w:rPr>
        <w:t xml:space="preserve"> All digital entries must reach the above addresses no later than </w:t>
      </w:r>
      <w:r w:rsidRPr="006B3782">
        <w:rPr>
          <w:b/>
          <w:bCs/>
          <w:lang w:val="en-MY"/>
        </w:rPr>
        <w:t>12 April 2026</w:t>
      </w:r>
      <w:r w:rsidRPr="006B3782">
        <w:rPr>
          <w:lang w:val="en-MY"/>
        </w:rPr>
        <w:t>.</w:t>
      </w:r>
    </w:p>
    <w:p w14:paraId="1A1598CD" w14:textId="77777777" w:rsidR="006B3782" w:rsidRPr="006B3782" w:rsidRDefault="006B3782" w:rsidP="006B3782">
      <w:pPr>
        <w:tabs>
          <w:tab w:val="left" w:pos="497"/>
        </w:tabs>
        <w:spacing w:line="360" w:lineRule="auto"/>
        <w:ind w:left="720" w:right="1056"/>
        <w:rPr>
          <w:rFonts w:hint="eastAsia"/>
          <w:lang w:val="en-MY"/>
        </w:rPr>
      </w:pPr>
    </w:p>
    <w:p w14:paraId="040384B0" w14:textId="4F053A0D" w:rsidR="006B3782" w:rsidRPr="006B3782" w:rsidRDefault="00045850" w:rsidP="006B3782">
      <w:pPr>
        <w:tabs>
          <w:tab w:val="left" w:pos="497"/>
        </w:tabs>
        <w:spacing w:line="360" w:lineRule="auto"/>
        <w:ind w:right="1056"/>
        <w:rPr>
          <w:b/>
          <w:bCs/>
          <w:lang w:val="en-MY"/>
        </w:rPr>
      </w:pPr>
      <w:r>
        <w:rPr>
          <w:rFonts w:eastAsiaTheme="minorEastAsia" w:hint="eastAsia"/>
          <w:b/>
          <w:bCs/>
          <w:lang w:val="en-MY" w:eastAsia="ko-KR"/>
        </w:rPr>
        <w:t>4</w:t>
      </w:r>
      <w:r w:rsidR="006B3782" w:rsidRPr="006B3782">
        <w:rPr>
          <w:b/>
          <w:bCs/>
          <w:lang w:val="en-MY"/>
        </w:rPr>
        <w:t>. COPYRIGHTS &amp; LICENSING</w:t>
      </w:r>
    </w:p>
    <w:p w14:paraId="1606162D" w14:textId="77777777" w:rsidR="006B3782" w:rsidRPr="006B3782" w:rsidRDefault="006B3782" w:rsidP="006B3782">
      <w:p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lang w:val="en-MY"/>
        </w:rPr>
        <w:t xml:space="preserve">By participating, the submitting </w:t>
      </w:r>
      <w:r w:rsidRPr="006B3782">
        <w:rPr>
          <w:b/>
          <w:bCs/>
          <w:lang w:val="en-MY"/>
        </w:rPr>
        <w:t>organisation</w:t>
      </w:r>
      <w:r w:rsidRPr="006B3782">
        <w:rPr>
          <w:lang w:val="en-MY"/>
        </w:rPr>
        <w:t xml:space="preserve"> agrees to the following:</w:t>
      </w:r>
    </w:p>
    <w:p w14:paraId="028D85B5" w14:textId="77777777" w:rsidR="006B3782" w:rsidRPr="006B3782" w:rsidRDefault="006B3782" w:rsidP="006B3782">
      <w:pPr>
        <w:numPr>
          <w:ilvl w:val="0"/>
          <w:numId w:val="21"/>
        </w:num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b/>
          <w:bCs/>
          <w:lang w:val="en-MY"/>
        </w:rPr>
        <w:t>Usage Rights:</w:t>
      </w:r>
      <w:r w:rsidRPr="006B3782">
        <w:rPr>
          <w:lang w:val="en-MY"/>
        </w:rPr>
        <w:t xml:space="preserve"> AIBD may use or reproduce entries to promote the Awards (e.g., in ‘Broadcaster’ magazine, AIBD website, and training purposes).</w:t>
      </w:r>
    </w:p>
    <w:p w14:paraId="0A4F1D91" w14:textId="77777777" w:rsidR="006B3782" w:rsidRPr="006B3782" w:rsidRDefault="006B3782" w:rsidP="006B3782">
      <w:pPr>
        <w:numPr>
          <w:ilvl w:val="0"/>
          <w:numId w:val="21"/>
        </w:num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b/>
          <w:bCs/>
          <w:lang w:val="en-MY"/>
        </w:rPr>
        <w:t>Broadcasting License:</w:t>
      </w:r>
      <w:r w:rsidRPr="006B3782">
        <w:rPr>
          <w:lang w:val="en-MY"/>
        </w:rPr>
        <w:t xml:space="preserve"> Submitters grant AIBD and its member </w:t>
      </w:r>
      <w:r w:rsidRPr="006B3782">
        <w:rPr>
          <w:b/>
          <w:bCs/>
          <w:lang w:val="en-MY"/>
        </w:rPr>
        <w:t>organisations</w:t>
      </w:r>
      <w:r w:rsidRPr="006B3782">
        <w:rPr>
          <w:lang w:val="en-MY"/>
        </w:rPr>
        <w:t xml:space="preserve"> a worldwide, </w:t>
      </w:r>
      <w:r w:rsidRPr="006B3782">
        <w:rPr>
          <w:b/>
          <w:bCs/>
          <w:lang w:val="en-MY"/>
        </w:rPr>
        <w:t>6-month</w:t>
      </w:r>
      <w:r w:rsidRPr="006B3782">
        <w:rPr>
          <w:lang w:val="en-MY"/>
        </w:rPr>
        <w:t>, royalty-free, non-exclusive right and license to broadcast the content in part or in full for non-commercial purposes related to the Awards.</w:t>
      </w:r>
    </w:p>
    <w:p w14:paraId="4394A9F4" w14:textId="77777777" w:rsidR="006B3782" w:rsidRPr="006B3782" w:rsidRDefault="006B3782" w:rsidP="006B3782">
      <w:pPr>
        <w:tabs>
          <w:tab w:val="left" w:pos="497"/>
        </w:tabs>
        <w:spacing w:line="360" w:lineRule="auto"/>
        <w:ind w:left="720" w:right="1056"/>
        <w:rPr>
          <w:rFonts w:hint="eastAsia"/>
          <w:lang w:val="en-MY"/>
        </w:rPr>
      </w:pPr>
    </w:p>
    <w:p w14:paraId="182DE89F" w14:textId="4F18C796" w:rsidR="006B3782" w:rsidRPr="006B3782" w:rsidRDefault="00045850" w:rsidP="006B3782">
      <w:pPr>
        <w:tabs>
          <w:tab w:val="left" w:pos="497"/>
        </w:tabs>
        <w:spacing w:line="360" w:lineRule="auto"/>
        <w:ind w:right="1056"/>
        <w:rPr>
          <w:b/>
          <w:bCs/>
          <w:lang w:val="en-MY"/>
        </w:rPr>
      </w:pPr>
      <w:r>
        <w:rPr>
          <w:rFonts w:eastAsiaTheme="minorEastAsia" w:hint="eastAsia"/>
          <w:b/>
          <w:bCs/>
          <w:lang w:val="en-MY" w:eastAsia="ko-KR"/>
        </w:rPr>
        <w:t>5</w:t>
      </w:r>
      <w:r w:rsidR="006B3782" w:rsidRPr="006B3782">
        <w:rPr>
          <w:b/>
          <w:bCs/>
          <w:lang w:val="en-MY"/>
        </w:rPr>
        <w:t>. DISCLAIMER &amp; PRIVACY STATEMENT</w:t>
      </w:r>
    </w:p>
    <w:p w14:paraId="3441D4EC" w14:textId="77777777" w:rsidR="006B3782" w:rsidRPr="006B3782" w:rsidRDefault="006B3782" w:rsidP="006B3782">
      <w:pPr>
        <w:numPr>
          <w:ilvl w:val="0"/>
          <w:numId w:val="22"/>
        </w:num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b/>
          <w:bCs/>
          <w:lang w:val="en-MY"/>
        </w:rPr>
        <w:t>Accuracy:</w:t>
      </w:r>
      <w:r w:rsidRPr="006B3782">
        <w:rPr>
          <w:lang w:val="en-MY"/>
        </w:rPr>
        <w:t xml:space="preserve"> It is the responsibility of the entrant to provide accurate information. AIBD shall not be liable for errors or omissions in the entry forms.</w:t>
      </w:r>
    </w:p>
    <w:p w14:paraId="5C924307" w14:textId="77777777" w:rsidR="006B3782" w:rsidRPr="006B3782" w:rsidRDefault="006B3782" w:rsidP="006B3782">
      <w:pPr>
        <w:numPr>
          <w:ilvl w:val="0"/>
          <w:numId w:val="22"/>
        </w:num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b/>
          <w:bCs/>
          <w:lang w:val="en-MY"/>
        </w:rPr>
        <w:t>Finality of Decision:</w:t>
      </w:r>
      <w:r w:rsidRPr="006B3782">
        <w:rPr>
          <w:lang w:val="en-MY"/>
        </w:rPr>
        <w:t xml:space="preserve"> The decision of the judges is final, and no discussion or correspondence will be entered into regarding the results.</w:t>
      </w:r>
    </w:p>
    <w:p w14:paraId="72224B34" w14:textId="77777777" w:rsidR="006B3782" w:rsidRPr="006B3782" w:rsidRDefault="006B3782" w:rsidP="006B3782">
      <w:pPr>
        <w:numPr>
          <w:ilvl w:val="0"/>
          <w:numId w:val="22"/>
        </w:numPr>
        <w:tabs>
          <w:tab w:val="left" w:pos="497"/>
        </w:tabs>
        <w:spacing w:line="360" w:lineRule="auto"/>
        <w:ind w:right="1056"/>
        <w:rPr>
          <w:lang w:val="en-MY"/>
        </w:rPr>
      </w:pPr>
      <w:r w:rsidRPr="006B3782">
        <w:rPr>
          <w:b/>
          <w:bCs/>
          <w:lang w:val="en-MY"/>
        </w:rPr>
        <w:t>Privacy:</w:t>
      </w:r>
      <w:r w:rsidRPr="006B3782">
        <w:rPr>
          <w:lang w:val="en-MY"/>
        </w:rPr>
        <w:t xml:space="preserve"> AIBD will store and process your data solely to manage your entry and inform you of future award events.</w:t>
      </w:r>
    </w:p>
    <w:p w14:paraId="38ED97A0" w14:textId="77777777" w:rsidR="006B3782" w:rsidRPr="006B3782" w:rsidRDefault="006B3782" w:rsidP="006B3782">
      <w:pPr>
        <w:tabs>
          <w:tab w:val="left" w:pos="497"/>
        </w:tabs>
        <w:spacing w:line="360" w:lineRule="auto"/>
        <w:ind w:left="720" w:right="1056"/>
        <w:rPr>
          <w:rFonts w:hint="eastAsia"/>
          <w:lang w:val="en-MY"/>
        </w:rPr>
      </w:pPr>
    </w:p>
    <w:p w14:paraId="28AC0261" w14:textId="15B4BB4F" w:rsidR="006B3782" w:rsidRPr="006B3782" w:rsidRDefault="00045850" w:rsidP="006B3782">
      <w:pPr>
        <w:tabs>
          <w:tab w:val="left" w:pos="497"/>
        </w:tabs>
        <w:spacing w:line="360" w:lineRule="auto"/>
        <w:ind w:right="1056"/>
        <w:rPr>
          <w:b/>
          <w:bCs/>
          <w:lang w:val="en-MY"/>
        </w:rPr>
      </w:pPr>
      <w:r>
        <w:rPr>
          <w:rFonts w:eastAsiaTheme="minorEastAsia" w:hint="eastAsia"/>
          <w:b/>
          <w:bCs/>
          <w:lang w:val="en-MY" w:eastAsia="ko-KR"/>
        </w:rPr>
        <w:t>6</w:t>
      </w:r>
      <w:r w:rsidR="006B3782" w:rsidRPr="006B3782">
        <w:rPr>
          <w:b/>
          <w:bCs/>
          <w:lang w:val="en-MY"/>
        </w:rPr>
        <w:t>. AWARD CEREMONY</w:t>
      </w:r>
    </w:p>
    <w:p w14:paraId="31AA6058" w14:textId="70DFF38E" w:rsidR="00011F1F" w:rsidRPr="006B3782" w:rsidRDefault="006B3782" w:rsidP="006B3782">
      <w:pPr>
        <w:tabs>
          <w:tab w:val="left" w:pos="497"/>
        </w:tabs>
        <w:spacing w:line="360" w:lineRule="auto"/>
        <w:ind w:right="1056"/>
        <w:rPr>
          <w:rFonts w:eastAsiaTheme="minorEastAsia" w:hint="eastAsia"/>
          <w:lang w:val="en-MY" w:eastAsia="ko-KR"/>
        </w:rPr>
      </w:pPr>
      <w:r w:rsidRPr="006B3782">
        <w:rPr>
          <w:lang w:val="en-MY"/>
        </w:rPr>
        <w:t xml:space="preserve">The winners will be officially announced and honoured at the </w:t>
      </w:r>
      <w:r w:rsidRPr="006B3782">
        <w:rPr>
          <w:b/>
          <w:bCs/>
          <w:lang w:val="en-MY"/>
        </w:rPr>
        <w:t>21st Asia Media Summit (AMS) 2026 Gala Dinner in the Maldives</w:t>
      </w:r>
      <w:r w:rsidRPr="006B3782">
        <w:rPr>
          <w:lang w:val="en-MY"/>
        </w:rPr>
        <w:t>.</w:t>
      </w:r>
    </w:p>
    <w:sectPr w:rsidR="00011F1F" w:rsidRPr="006B3782">
      <w:footerReference w:type="default" r:id="rId8"/>
      <w:pgSz w:w="11910" w:h="16840"/>
      <w:pgMar w:top="1460" w:right="620" w:bottom="860" w:left="1680" w:header="0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CE7A" w14:textId="77777777" w:rsidR="00721287" w:rsidRDefault="00721287">
      <w:r>
        <w:separator/>
      </w:r>
    </w:p>
  </w:endnote>
  <w:endnote w:type="continuationSeparator" w:id="0">
    <w:p w14:paraId="21B54049" w14:textId="77777777" w:rsidR="00721287" w:rsidRDefault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CA4C" w14:textId="17CCFFFB" w:rsidR="00011F1F" w:rsidRDefault="000310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6400" behindDoc="1" locked="0" layoutInCell="1" allowOverlap="1" wp14:anchorId="0C09F304" wp14:editId="0FF3D207">
              <wp:simplePos x="0" y="0"/>
              <wp:positionH relativeFrom="page">
                <wp:posOffset>1176020</wp:posOffset>
              </wp:positionH>
              <wp:positionV relativeFrom="page">
                <wp:posOffset>10127615</wp:posOffset>
              </wp:positionV>
              <wp:extent cx="1709420" cy="118110"/>
              <wp:effectExtent l="0" t="0" r="0" b="0"/>
              <wp:wrapNone/>
              <wp:docPr id="13243979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4CB57" w14:textId="77777777" w:rsidR="00011F1F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"/>
                              <w:sz w:val="12"/>
                            </w:rPr>
                            <w:t>ISO-D-PROD-03-03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Award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Criteria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Sheet 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9F3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6pt;margin-top:797.45pt;width:134.6pt;height:9.3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" filled="f" stroked="f">
              <v:textbox inset="0,0,0,0">
                <w:txbxContent>
                  <w:p w14:paraId="0394CB57" w14:textId="77777777" w:rsidR="00011F1F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>ISO-D-PROD-03-03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Award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Criteria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Sheet v1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6912" behindDoc="1" locked="0" layoutInCell="1" allowOverlap="1" wp14:anchorId="74BCA1B6" wp14:editId="2D73DB13">
              <wp:simplePos x="0" y="0"/>
              <wp:positionH relativeFrom="page">
                <wp:posOffset>6614160</wp:posOffset>
              </wp:positionH>
              <wp:positionV relativeFrom="page">
                <wp:posOffset>10160635</wp:posOffset>
              </wp:positionV>
              <wp:extent cx="307975" cy="179705"/>
              <wp:effectExtent l="0" t="0" r="0" b="0"/>
              <wp:wrapNone/>
              <wp:docPr id="10729186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97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744C" w14:textId="77777777" w:rsidR="00011F1F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BCA1B6" id="Text Box 1" o:spid="_x0000_s1027" type="#_x0000_t202" style="position:absolute;margin-left:520.8pt;margin-top:800.05pt;width:24.25pt;height:14.1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" filled="f" stroked="f">
              <v:textbox inset="0,0,0,0">
                <w:txbxContent>
                  <w:p w14:paraId="6577744C" w14:textId="77777777" w:rsidR="00011F1F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88FF" w14:textId="77777777" w:rsidR="00721287" w:rsidRDefault="00721287">
      <w:r>
        <w:separator/>
      </w:r>
    </w:p>
  </w:footnote>
  <w:footnote w:type="continuationSeparator" w:id="0">
    <w:p w14:paraId="7D7E0A3B" w14:textId="77777777" w:rsidR="00721287" w:rsidRDefault="0072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CE4"/>
    <w:multiLevelType w:val="multilevel"/>
    <w:tmpl w:val="1C4C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28B4"/>
    <w:multiLevelType w:val="multilevel"/>
    <w:tmpl w:val="4380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D5C22"/>
    <w:multiLevelType w:val="multilevel"/>
    <w:tmpl w:val="4380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B27FE"/>
    <w:multiLevelType w:val="hybridMultilevel"/>
    <w:tmpl w:val="DEE6B7F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A2D55"/>
    <w:multiLevelType w:val="multilevel"/>
    <w:tmpl w:val="4380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24DA2"/>
    <w:multiLevelType w:val="multilevel"/>
    <w:tmpl w:val="4380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C0751"/>
    <w:multiLevelType w:val="hybridMultilevel"/>
    <w:tmpl w:val="C570E2F6"/>
    <w:lvl w:ilvl="0" w:tplc="B2921B16">
      <w:start w:val="1"/>
      <w:numFmt w:val="decimal"/>
      <w:lvlText w:val="%1)"/>
      <w:lvlJc w:val="left"/>
      <w:pPr>
        <w:ind w:left="192" w:hanging="382"/>
      </w:pPr>
      <w:rPr>
        <w:rFonts w:ascii="Verdana" w:eastAsia="Verdana" w:hAnsi="Verdana" w:cs="Verdana" w:hint="default"/>
        <w:w w:val="100"/>
        <w:sz w:val="22"/>
        <w:szCs w:val="22"/>
        <w:lang w:val="en-US" w:eastAsia="en-US" w:bidi="ar-SA"/>
      </w:rPr>
    </w:lvl>
    <w:lvl w:ilvl="1" w:tplc="98A8CA9C">
      <w:start w:val="1"/>
      <w:numFmt w:val="decimal"/>
      <w:lvlText w:val="%2."/>
      <w:lvlJc w:val="left"/>
      <w:pPr>
        <w:ind w:left="847" w:hanging="557"/>
      </w:pPr>
      <w:rPr>
        <w:rFonts w:ascii="Verdana" w:eastAsia="Verdana" w:hAnsi="Verdana" w:cs="Verdana" w:hint="default"/>
        <w:w w:val="100"/>
        <w:sz w:val="22"/>
        <w:szCs w:val="22"/>
        <w:lang w:val="en-US" w:eastAsia="en-US" w:bidi="ar-SA"/>
      </w:rPr>
    </w:lvl>
    <w:lvl w:ilvl="2" w:tplc="4988501A">
      <w:numFmt w:val="bullet"/>
      <w:lvlText w:val="•"/>
      <w:lvlJc w:val="left"/>
      <w:pPr>
        <w:ind w:left="1814" w:hanging="557"/>
      </w:pPr>
      <w:rPr>
        <w:rFonts w:hint="default"/>
        <w:lang w:val="en-US" w:eastAsia="en-US" w:bidi="ar-SA"/>
      </w:rPr>
    </w:lvl>
    <w:lvl w:ilvl="3" w:tplc="88A6A83E">
      <w:numFmt w:val="bullet"/>
      <w:lvlText w:val="•"/>
      <w:lvlJc w:val="left"/>
      <w:pPr>
        <w:ind w:left="2788" w:hanging="557"/>
      </w:pPr>
      <w:rPr>
        <w:rFonts w:hint="default"/>
        <w:lang w:val="en-US" w:eastAsia="en-US" w:bidi="ar-SA"/>
      </w:rPr>
    </w:lvl>
    <w:lvl w:ilvl="4" w:tplc="DDD009EA">
      <w:numFmt w:val="bullet"/>
      <w:lvlText w:val="•"/>
      <w:lvlJc w:val="left"/>
      <w:pPr>
        <w:ind w:left="3762" w:hanging="557"/>
      </w:pPr>
      <w:rPr>
        <w:rFonts w:hint="default"/>
        <w:lang w:val="en-US" w:eastAsia="en-US" w:bidi="ar-SA"/>
      </w:rPr>
    </w:lvl>
    <w:lvl w:ilvl="5" w:tplc="932ED7AA">
      <w:numFmt w:val="bullet"/>
      <w:lvlText w:val="•"/>
      <w:lvlJc w:val="left"/>
      <w:pPr>
        <w:ind w:left="4736" w:hanging="557"/>
      </w:pPr>
      <w:rPr>
        <w:rFonts w:hint="default"/>
        <w:lang w:val="en-US" w:eastAsia="en-US" w:bidi="ar-SA"/>
      </w:rPr>
    </w:lvl>
    <w:lvl w:ilvl="6" w:tplc="23863DAC">
      <w:numFmt w:val="bullet"/>
      <w:lvlText w:val="•"/>
      <w:lvlJc w:val="left"/>
      <w:pPr>
        <w:ind w:left="5710" w:hanging="557"/>
      </w:pPr>
      <w:rPr>
        <w:rFonts w:hint="default"/>
        <w:lang w:val="en-US" w:eastAsia="en-US" w:bidi="ar-SA"/>
      </w:rPr>
    </w:lvl>
    <w:lvl w:ilvl="7" w:tplc="81423606">
      <w:numFmt w:val="bullet"/>
      <w:lvlText w:val="•"/>
      <w:lvlJc w:val="left"/>
      <w:pPr>
        <w:ind w:left="6684" w:hanging="557"/>
      </w:pPr>
      <w:rPr>
        <w:rFonts w:hint="default"/>
        <w:lang w:val="en-US" w:eastAsia="en-US" w:bidi="ar-SA"/>
      </w:rPr>
    </w:lvl>
    <w:lvl w:ilvl="8" w:tplc="F342D322">
      <w:numFmt w:val="bullet"/>
      <w:lvlText w:val="•"/>
      <w:lvlJc w:val="left"/>
      <w:pPr>
        <w:ind w:left="7658" w:hanging="557"/>
      </w:pPr>
      <w:rPr>
        <w:rFonts w:hint="default"/>
        <w:lang w:val="en-US" w:eastAsia="en-US" w:bidi="ar-SA"/>
      </w:rPr>
    </w:lvl>
  </w:abstractNum>
  <w:abstractNum w:abstractNumId="7" w15:restartNumberingAfterBreak="0">
    <w:nsid w:val="370A2F17"/>
    <w:multiLevelType w:val="hybridMultilevel"/>
    <w:tmpl w:val="727A51AE"/>
    <w:lvl w:ilvl="0" w:tplc="DA3230BC">
      <w:start w:val="1"/>
      <w:numFmt w:val="decimal"/>
      <w:lvlText w:val="%1)"/>
      <w:lvlJc w:val="left"/>
      <w:pPr>
        <w:ind w:left="480" w:hanging="288"/>
      </w:pPr>
      <w:rPr>
        <w:rFonts w:ascii="Verdana" w:eastAsia="Verdana" w:hAnsi="Verdana" w:cs="Verdana" w:hint="default"/>
        <w:w w:val="94"/>
        <w:sz w:val="20"/>
        <w:szCs w:val="20"/>
        <w:lang w:val="en-US" w:eastAsia="en-US" w:bidi="ar-SA"/>
      </w:rPr>
    </w:lvl>
    <w:lvl w:ilvl="1" w:tplc="FDD219BA">
      <w:numFmt w:val="bullet"/>
      <w:lvlText w:val="•"/>
      <w:lvlJc w:val="left"/>
      <w:pPr>
        <w:ind w:left="1392" w:hanging="288"/>
      </w:pPr>
      <w:rPr>
        <w:rFonts w:hint="default"/>
        <w:lang w:val="en-US" w:eastAsia="en-US" w:bidi="ar-SA"/>
      </w:rPr>
    </w:lvl>
    <w:lvl w:ilvl="2" w:tplc="45703E44">
      <w:numFmt w:val="bullet"/>
      <w:lvlText w:val="•"/>
      <w:lvlJc w:val="left"/>
      <w:pPr>
        <w:ind w:left="2305" w:hanging="288"/>
      </w:pPr>
      <w:rPr>
        <w:rFonts w:hint="default"/>
        <w:lang w:val="en-US" w:eastAsia="en-US" w:bidi="ar-SA"/>
      </w:rPr>
    </w:lvl>
    <w:lvl w:ilvl="3" w:tplc="2ABE0FB0">
      <w:numFmt w:val="bullet"/>
      <w:lvlText w:val="•"/>
      <w:lvlJc w:val="left"/>
      <w:pPr>
        <w:ind w:left="3217" w:hanging="288"/>
      </w:pPr>
      <w:rPr>
        <w:rFonts w:hint="default"/>
        <w:lang w:val="en-US" w:eastAsia="en-US" w:bidi="ar-SA"/>
      </w:rPr>
    </w:lvl>
    <w:lvl w:ilvl="4" w:tplc="2E34E1CE">
      <w:numFmt w:val="bullet"/>
      <w:lvlText w:val="•"/>
      <w:lvlJc w:val="left"/>
      <w:pPr>
        <w:ind w:left="4130" w:hanging="288"/>
      </w:pPr>
      <w:rPr>
        <w:rFonts w:hint="default"/>
        <w:lang w:val="en-US" w:eastAsia="en-US" w:bidi="ar-SA"/>
      </w:rPr>
    </w:lvl>
    <w:lvl w:ilvl="5" w:tplc="258E33EC">
      <w:numFmt w:val="bullet"/>
      <w:lvlText w:val="•"/>
      <w:lvlJc w:val="left"/>
      <w:pPr>
        <w:ind w:left="5043" w:hanging="288"/>
      </w:pPr>
      <w:rPr>
        <w:rFonts w:hint="default"/>
        <w:lang w:val="en-US" w:eastAsia="en-US" w:bidi="ar-SA"/>
      </w:rPr>
    </w:lvl>
    <w:lvl w:ilvl="6" w:tplc="3F7E0F6A">
      <w:numFmt w:val="bullet"/>
      <w:lvlText w:val="•"/>
      <w:lvlJc w:val="left"/>
      <w:pPr>
        <w:ind w:left="5955" w:hanging="288"/>
      </w:pPr>
      <w:rPr>
        <w:rFonts w:hint="default"/>
        <w:lang w:val="en-US" w:eastAsia="en-US" w:bidi="ar-SA"/>
      </w:rPr>
    </w:lvl>
    <w:lvl w:ilvl="7" w:tplc="BDEA3082">
      <w:numFmt w:val="bullet"/>
      <w:lvlText w:val="•"/>
      <w:lvlJc w:val="left"/>
      <w:pPr>
        <w:ind w:left="6868" w:hanging="288"/>
      </w:pPr>
      <w:rPr>
        <w:rFonts w:hint="default"/>
        <w:lang w:val="en-US" w:eastAsia="en-US" w:bidi="ar-SA"/>
      </w:rPr>
    </w:lvl>
    <w:lvl w:ilvl="8" w:tplc="761EE58C">
      <w:numFmt w:val="bullet"/>
      <w:lvlText w:val="•"/>
      <w:lvlJc w:val="left"/>
      <w:pPr>
        <w:ind w:left="7781" w:hanging="288"/>
      </w:pPr>
      <w:rPr>
        <w:rFonts w:hint="default"/>
        <w:lang w:val="en-US" w:eastAsia="en-US" w:bidi="ar-SA"/>
      </w:rPr>
    </w:lvl>
  </w:abstractNum>
  <w:abstractNum w:abstractNumId="8" w15:restartNumberingAfterBreak="0">
    <w:nsid w:val="380C62CE"/>
    <w:multiLevelType w:val="multilevel"/>
    <w:tmpl w:val="64E4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C1F6B"/>
    <w:multiLevelType w:val="multilevel"/>
    <w:tmpl w:val="4380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379CC"/>
    <w:multiLevelType w:val="hybridMultilevel"/>
    <w:tmpl w:val="9C1A0548"/>
    <w:lvl w:ilvl="0" w:tplc="F31618A2">
      <w:numFmt w:val="bullet"/>
      <w:lvlText w:val=""/>
      <w:lvlJc w:val="left"/>
      <w:pPr>
        <w:ind w:left="552" w:hanging="173"/>
      </w:pPr>
      <w:rPr>
        <w:rFonts w:ascii="Symbol" w:eastAsia="Symbol" w:hAnsi="Symbol" w:cs="Symbol" w:hint="default"/>
        <w:w w:val="95"/>
        <w:sz w:val="20"/>
        <w:szCs w:val="20"/>
        <w:lang w:val="en-US" w:eastAsia="en-US" w:bidi="ar-SA"/>
      </w:rPr>
    </w:lvl>
    <w:lvl w:ilvl="1" w:tplc="7924BB2C">
      <w:numFmt w:val="bullet"/>
      <w:lvlText w:val="•"/>
      <w:lvlJc w:val="left"/>
      <w:pPr>
        <w:ind w:left="1464" w:hanging="173"/>
      </w:pPr>
      <w:rPr>
        <w:rFonts w:hint="default"/>
        <w:lang w:val="en-US" w:eastAsia="en-US" w:bidi="ar-SA"/>
      </w:rPr>
    </w:lvl>
    <w:lvl w:ilvl="2" w:tplc="15F807CE">
      <w:numFmt w:val="bullet"/>
      <w:lvlText w:val="•"/>
      <w:lvlJc w:val="left"/>
      <w:pPr>
        <w:ind w:left="2369" w:hanging="173"/>
      </w:pPr>
      <w:rPr>
        <w:rFonts w:hint="default"/>
        <w:lang w:val="en-US" w:eastAsia="en-US" w:bidi="ar-SA"/>
      </w:rPr>
    </w:lvl>
    <w:lvl w:ilvl="3" w:tplc="CB503112">
      <w:numFmt w:val="bullet"/>
      <w:lvlText w:val="•"/>
      <w:lvlJc w:val="left"/>
      <w:pPr>
        <w:ind w:left="3273" w:hanging="173"/>
      </w:pPr>
      <w:rPr>
        <w:rFonts w:hint="default"/>
        <w:lang w:val="en-US" w:eastAsia="en-US" w:bidi="ar-SA"/>
      </w:rPr>
    </w:lvl>
    <w:lvl w:ilvl="4" w:tplc="00308220">
      <w:numFmt w:val="bullet"/>
      <w:lvlText w:val="•"/>
      <w:lvlJc w:val="left"/>
      <w:pPr>
        <w:ind w:left="4178" w:hanging="173"/>
      </w:pPr>
      <w:rPr>
        <w:rFonts w:hint="default"/>
        <w:lang w:val="en-US" w:eastAsia="en-US" w:bidi="ar-SA"/>
      </w:rPr>
    </w:lvl>
    <w:lvl w:ilvl="5" w:tplc="7A70784C">
      <w:numFmt w:val="bullet"/>
      <w:lvlText w:val="•"/>
      <w:lvlJc w:val="left"/>
      <w:pPr>
        <w:ind w:left="5083" w:hanging="173"/>
      </w:pPr>
      <w:rPr>
        <w:rFonts w:hint="default"/>
        <w:lang w:val="en-US" w:eastAsia="en-US" w:bidi="ar-SA"/>
      </w:rPr>
    </w:lvl>
    <w:lvl w:ilvl="6" w:tplc="8EC22E16">
      <w:numFmt w:val="bullet"/>
      <w:lvlText w:val="•"/>
      <w:lvlJc w:val="left"/>
      <w:pPr>
        <w:ind w:left="5987" w:hanging="173"/>
      </w:pPr>
      <w:rPr>
        <w:rFonts w:hint="default"/>
        <w:lang w:val="en-US" w:eastAsia="en-US" w:bidi="ar-SA"/>
      </w:rPr>
    </w:lvl>
    <w:lvl w:ilvl="7" w:tplc="48FAF3E2">
      <w:numFmt w:val="bullet"/>
      <w:lvlText w:val="•"/>
      <w:lvlJc w:val="left"/>
      <w:pPr>
        <w:ind w:left="6892" w:hanging="173"/>
      </w:pPr>
      <w:rPr>
        <w:rFonts w:hint="default"/>
        <w:lang w:val="en-US" w:eastAsia="en-US" w:bidi="ar-SA"/>
      </w:rPr>
    </w:lvl>
    <w:lvl w:ilvl="8" w:tplc="E48C8D6A">
      <w:numFmt w:val="bullet"/>
      <w:lvlText w:val="•"/>
      <w:lvlJc w:val="left"/>
      <w:pPr>
        <w:ind w:left="7797" w:hanging="173"/>
      </w:pPr>
      <w:rPr>
        <w:rFonts w:hint="default"/>
        <w:lang w:val="en-US" w:eastAsia="en-US" w:bidi="ar-SA"/>
      </w:rPr>
    </w:lvl>
  </w:abstractNum>
  <w:abstractNum w:abstractNumId="11" w15:restartNumberingAfterBreak="0">
    <w:nsid w:val="50FA59D3"/>
    <w:multiLevelType w:val="multilevel"/>
    <w:tmpl w:val="71C0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E46BC"/>
    <w:multiLevelType w:val="multilevel"/>
    <w:tmpl w:val="CCC6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84FAF"/>
    <w:multiLevelType w:val="multilevel"/>
    <w:tmpl w:val="4380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D21471"/>
    <w:multiLevelType w:val="multilevel"/>
    <w:tmpl w:val="4380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D4EB6"/>
    <w:multiLevelType w:val="multilevel"/>
    <w:tmpl w:val="4380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4C6586"/>
    <w:multiLevelType w:val="multilevel"/>
    <w:tmpl w:val="4380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A6545C"/>
    <w:multiLevelType w:val="hybridMultilevel"/>
    <w:tmpl w:val="2E887124"/>
    <w:lvl w:ilvl="0" w:tplc="FD96EA4A">
      <w:numFmt w:val="bullet"/>
      <w:lvlText w:val="o"/>
      <w:lvlJc w:val="left"/>
      <w:pPr>
        <w:ind w:left="79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9924A452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2" w:tplc="7BAE28C6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3" w:tplc="8108B8CE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4" w:tplc="3F6C6D52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5" w:tplc="59E4DF42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7F0C6A06">
      <w:numFmt w:val="bullet"/>
      <w:lvlText w:val="•"/>
      <w:lvlJc w:val="left"/>
      <w:pPr>
        <w:ind w:left="6083" w:hanging="360"/>
      </w:pPr>
      <w:rPr>
        <w:rFonts w:hint="default"/>
        <w:lang w:val="en-US" w:eastAsia="en-US" w:bidi="ar-SA"/>
      </w:rPr>
    </w:lvl>
    <w:lvl w:ilvl="7" w:tplc="D51C3FC2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7B2813CA">
      <w:numFmt w:val="bullet"/>
      <w:lvlText w:val="•"/>
      <w:lvlJc w:val="left"/>
      <w:pPr>
        <w:ind w:left="784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B950CCE"/>
    <w:multiLevelType w:val="hybridMultilevel"/>
    <w:tmpl w:val="B4B4CD6E"/>
    <w:lvl w:ilvl="0" w:tplc="9DE49D96">
      <w:start w:val="3"/>
      <w:numFmt w:val="decimal"/>
      <w:lvlText w:val="%1."/>
      <w:lvlJc w:val="left"/>
      <w:pPr>
        <w:ind w:left="720" w:hanging="360"/>
        <w:jc w:val="right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en-US" w:eastAsia="en-US" w:bidi="ar-SA"/>
      </w:rPr>
    </w:lvl>
    <w:lvl w:ilvl="1" w:tplc="2E5288D0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2" w:tplc="21FE92E4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B56A56C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4" w:tplc="5EFEB0C6">
      <w:numFmt w:val="bullet"/>
      <w:lvlText w:val="•"/>
      <w:lvlJc w:val="left"/>
      <w:pPr>
        <w:ind w:left="4274" w:hanging="360"/>
      </w:pPr>
      <w:rPr>
        <w:rFonts w:hint="default"/>
        <w:lang w:val="en-US" w:eastAsia="en-US" w:bidi="ar-SA"/>
      </w:rPr>
    </w:lvl>
    <w:lvl w:ilvl="5" w:tplc="4DCC16B8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1178AEAE">
      <w:numFmt w:val="bullet"/>
      <w:lvlText w:val="•"/>
      <w:lvlJc w:val="left"/>
      <w:pPr>
        <w:ind w:left="6051" w:hanging="360"/>
      </w:pPr>
      <w:rPr>
        <w:rFonts w:hint="default"/>
        <w:lang w:val="en-US" w:eastAsia="en-US" w:bidi="ar-SA"/>
      </w:rPr>
    </w:lvl>
    <w:lvl w:ilvl="7" w:tplc="BC3CE98E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699C1E1A">
      <w:numFmt w:val="bullet"/>
      <w:lvlText w:val="•"/>
      <w:lvlJc w:val="left"/>
      <w:pPr>
        <w:ind w:left="7829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C73467E"/>
    <w:multiLevelType w:val="multilevel"/>
    <w:tmpl w:val="0CDA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7F4A04"/>
    <w:multiLevelType w:val="multilevel"/>
    <w:tmpl w:val="6D3645DC"/>
    <w:lvl w:ilvl="0">
      <w:start w:val="1"/>
      <w:numFmt w:val="decimal"/>
      <w:lvlText w:val="%1"/>
      <w:lvlJc w:val="left"/>
      <w:pPr>
        <w:ind w:left="657" w:hanging="46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6" w:hanging="466"/>
      </w:pPr>
      <w:rPr>
        <w:rFonts w:ascii="Verdana" w:eastAsia="Verdana" w:hAnsi="Verdana" w:cs="Verdana" w:hint="default"/>
        <w:b/>
        <w:bCs/>
        <w:spacing w:val="-5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47" w:hanging="557"/>
      </w:pPr>
      <w:rPr>
        <w:rFonts w:ascii="Verdana" w:eastAsia="Verdana" w:hAnsi="Verdana" w:cs="Verdana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88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2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36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0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84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8" w:hanging="557"/>
      </w:pPr>
      <w:rPr>
        <w:rFonts w:hint="default"/>
        <w:lang w:val="en-US" w:eastAsia="en-US" w:bidi="ar-SA"/>
      </w:rPr>
    </w:lvl>
  </w:abstractNum>
  <w:abstractNum w:abstractNumId="21" w15:restartNumberingAfterBreak="0">
    <w:nsid w:val="7F011949"/>
    <w:multiLevelType w:val="hybridMultilevel"/>
    <w:tmpl w:val="8F426DAE"/>
    <w:lvl w:ilvl="0" w:tplc="05CCD352">
      <w:start w:val="1"/>
      <w:numFmt w:val="decimal"/>
      <w:lvlText w:val="%1."/>
      <w:lvlJc w:val="left"/>
      <w:pPr>
        <w:ind w:left="552" w:hanging="36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en-US" w:eastAsia="en-US" w:bidi="ar-SA"/>
      </w:rPr>
    </w:lvl>
    <w:lvl w:ilvl="1" w:tplc="66F07C0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8B00F214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3" w:tplc="7A9AE264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AAF2924E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5" w:tplc="269806E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C626E98">
      <w:numFmt w:val="bullet"/>
      <w:lvlText w:val="•"/>
      <w:lvlJc w:val="left"/>
      <w:pPr>
        <w:ind w:left="5987" w:hanging="360"/>
      </w:pPr>
      <w:rPr>
        <w:rFonts w:hint="default"/>
        <w:lang w:val="en-US" w:eastAsia="en-US" w:bidi="ar-SA"/>
      </w:rPr>
    </w:lvl>
    <w:lvl w:ilvl="7" w:tplc="5BA09B14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8" w:tplc="CA0605FC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num w:numId="1" w16cid:durableId="1416972298">
    <w:abstractNumId w:val="10"/>
  </w:num>
  <w:num w:numId="2" w16cid:durableId="1363556104">
    <w:abstractNumId w:val="17"/>
  </w:num>
  <w:num w:numId="3" w16cid:durableId="97990360">
    <w:abstractNumId w:val="18"/>
  </w:num>
  <w:num w:numId="4" w16cid:durableId="1919358928">
    <w:abstractNumId w:val="6"/>
  </w:num>
  <w:num w:numId="5" w16cid:durableId="75367920">
    <w:abstractNumId w:val="20"/>
  </w:num>
  <w:num w:numId="6" w16cid:durableId="1306080228">
    <w:abstractNumId w:val="7"/>
  </w:num>
  <w:num w:numId="7" w16cid:durableId="774447745">
    <w:abstractNumId w:val="21"/>
  </w:num>
  <w:num w:numId="8" w16cid:durableId="2010063861">
    <w:abstractNumId w:val="11"/>
  </w:num>
  <w:num w:numId="9" w16cid:durableId="1836801455">
    <w:abstractNumId w:val="8"/>
  </w:num>
  <w:num w:numId="10" w16cid:durableId="1283462645">
    <w:abstractNumId w:val="12"/>
  </w:num>
  <w:num w:numId="11" w16cid:durableId="16082499">
    <w:abstractNumId w:val="0"/>
  </w:num>
  <w:num w:numId="12" w16cid:durableId="1762679471">
    <w:abstractNumId w:val="19"/>
  </w:num>
  <w:num w:numId="13" w16cid:durableId="128400029">
    <w:abstractNumId w:val="16"/>
  </w:num>
  <w:num w:numId="14" w16cid:durableId="30498455">
    <w:abstractNumId w:val="3"/>
  </w:num>
  <w:num w:numId="15" w16cid:durableId="1139999671">
    <w:abstractNumId w:val="2"/>
  </w:num>
  <w:num w:numId="16" w16cid:durableId="2109423676">
    <w:abstractNumId w:val="5"/>
  </w:num>
  <w:num w:numId="17" w16cid:durableId="802310961">
    <w:abstractNumId w:val="1"/>
  </w:num>
  <w:num w:numId="18" w16cid:durableId="1789465982">
    <w:abstractNumId w:val="14"/>
  </w:num>
  <w:num w:numId="19" w16cid:durableId="1111127772">
    <w:abstractNumId w:val="13"/>
  </w:num>
  <w:num w:numId="20" w16cid:durableId="301497699">
    <w:abstractNumId w:val="9"/>
  </w:num>
  <w:num w:numId="21" w16cid:durableId="1466041209">
    <w:abstractNumId w:val="4"/>
  </w:num>
  <w:num w:numId="22" w16cid:durableId="16604987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1F"/>
    <w:rsid w:val="00011F1F"/>
    <w:rsid w:val="00031009"/>
    <w:rsid w:val="00045850"/>
    <w:rsid w:val="000C5BA2"/>
    <w:rsid w:val="00162532"/>
    <w:rsid w:val="00241950"/>
    <w:rsid w:val="002D585E"/>
    <w:rsid w:val="00497638"/>
    <w:rsid w:val="00515DF9"/>
    <w:rsid w:val="00556F0C"/>
    <w:rsid w:val="0062601D"/>
    <w:rsid w:val="006B3782"/>
    <w:rsid w:val="00721287"/>
    <w:rsid w:val="009661CF"/>
    <w:rsid w:val="00AB386D"/>
    <w:rsid w:val="00BD1EBE"/>
    <w:rsid w:val="00EC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83213"/>
  <w15:docId w15:val="{2C5B9F4A-0E93-465E-B3AB-C727659E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9"/>
    <w:qFormat/>
    <w:pPr>
      <w:ind w:left="720" w:hanging="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D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0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D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"/>
      <w:ind w:left="1945" w:right="285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0310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D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D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515D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6B3782"/>
    <w:rPr>
      <w:rFonts w:ascii="Verdana" w:eastAsia="Verdana" w:hAnsi="Verdana" w:cs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Criteria&amp;Regulations_AIBD International Awards 2023</dc:title>
  <dc:creator>aibdi</dc:creator>
  <cp:lastModifiedBy>Jongwon IM</cp:lastModifiedBy>
  <cp:revision>2</cp:revision>
  <dcterms:created xsi:type="dcterms:W3CDTF">2026-02-25T09:23:00Z</dcterms:created>
  <dcterms:modified xsi:type="dcterms:W3CDTF">2026-02-25T09:23:00Z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LastSaved">
    <vt:filetime>2024-04-23T00:00:00Z</vt:filetime>
  </property>
</Properties>
</file>